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83" w:rsidRPr="00950931" w:rsidRDefault="007A2383" w:rsidP="007A2383">
      <w:pPr>
        <w:pStyle w:val="ConsPlusNormal"/>
        <w:jc w:val="center"/>
        <w:rPr>
          <w:rFonts w:ascii="Tahoma" w:hAnsi="Tahoma" w:cs="Tahoma"/>
          <w:b/>
          <w:sz w:val="20"/>
          <w:szCs w:val="20"/>
        </w:rPr>
      </w:pPr>
      <w:r w:rsidRPr="00950931">
        <w:rPr>
          <w:rFonts w:ascii="Tahoma" w:hAnsi="Tahoma" w:cs="Tahoma"/>
          <w:b/>
          <w:sz w:val="20"/>
          <w:szCs w:val="20"/>
        </w:rPr>
        <w:t>Информация</w:t>
      </w:r>
    </w:p>
    <w:p w:rsidR="002E1747" w:rsidRDefault="007A2383" w:rsidP="007A2383">
      <w:pPr>
        <w:pStyle w:val="ConsPlusNormal"/>
        <w:jc w:val="center"/>
        <w:rPr>
          <w:rFonts w:ascii="Tahoma" w:hAnsi="Tahoma" w:cs="Tahoma"/>
          <w:b/>
          <w:sz w:val="20"/>
          <w:szCs w:val="20"/>
        </w:rPr>
      </w:pPr>
      <w:r w:rsidRPr="00950931">
        <w:rPr>
          <w:rFonts w:ascii="Tahoma" w:hAnsi="Tahoma" w:cs="Tahoma"/>
          <w:b/>
          <w:sz w:val="20"/>
          <w:szCs w:val="20"/>
        </w:rPr>
        <w:t xml:space="preserve">о возможных способах урегулирования задолженности </w:t>
      </w:r>
    </w:p>
    <w:p w:rsidR="007A2383" w:rsidRPr="00950931" w:rsidRDefault="007A2383" w:rsidP="007A2383">
      <w:pPr>
        <w:pStyle w:val="ConsPlusNormal"/>
        <w:jc w:val="center"/>
        <w:rPr>
          <w:b/>
          <w:bCs/>
        </w:rPr>
      </w:pPr>
      <w:r w:rsidRPr="00950931">
        <w:rPr>
          <w:rFonts w:ascii="Tahoma" w:hAnsi="Tahoma" w:cs="Tahoma"/>
          <w:b/>
          <w:sz w:val="20"/>
          <w:szCs w:val="20"/>
        </w:rPr>
        <w:t>по кредитным договорам</w:t>
      </w:r>
      <w:r w:rsidR="00950931" w:rsidRPr="00950931">
        <w:rPr>
          <w:rFonts w:ascii="Tahoma" w:hAnsi="Tahoma" w:cs="Tahoma"/>
          <w:b/>
          <w:sz w:val="20"/>
          <w:szCs w:val="20"/>
        </w:rPr>
        <w:t xml:space="preserve"> </w:t>
      </w:r>
    </w:p>
    <w:p w:rsidR="007A2383" w:rsidRDefault="007A2383" w:rsidP="007A2383"/>
    <w:p w:rsidR="0022774A" w:rsidRPr="0022774A" w:rsidRDefault="007A2383" w:rsidP="0022774A">
      <w:pPr>
        <w:jc w:val="both"/>
        <w:rPr>
          <w:b/>
        </w:rPr>
      </w:pPr>
      <w:r>
        <w:tab/>
      </w:r>
      <w:r w:rsidR="007E0404">
        <w:t>Урегулировать</w:t>
      </w:r>
      <w:r>
        <w:t xml:space="preserve"> задолженност</w:t>
      </w:r>
      <w:r w:rsidR="007E0404">
        <w:t>ь</w:t>
      </w:r>
      <w:r>
        <w:t xml:space="preserve"> по кредитным договорам </w:t>
      </w:r>
      <w:r w:rsidRPr="00950931">
        <w:rPr>
          <w:b/>
        </w:rPr>
        <w:t>граждан, столкнувшихся со сложностями при исполнении кредитных обязательств</w:t>
      </w:r>
      <w:r w:rsidR="007E0404" w:rsidRPr="00950931">
        <w:rPr>
          <w:b/>
        </w:rPr>
        <w:t>,</w:t>
      </w:r>
      <w:r w:rsidR="007E0404">
        <w:t xml:space="preserve"> возможно с помощью </w:t>
      </w:r>
      <w:r w:rsidR="007E0404" w:rsidRPr="007E0404">
        <w:t>механизм</w:t>
      </w:r>
      <w:r w:rsidR="007E0404">
        <w:t>а</w:t>
      </w:r>
      <w:r w:rsidR="007E0404" w:rsidRPr="007E0404">
        <w:t xml:space="preserve"> комплексного урегулирования задолженности, рекомендованн</w:t>
      </w:r>
      <w:r w:rsidR="007E0404">
        <w:t>ого</w:t>
      </w:r>
      <w:r w:rsidR="007E0404" w:rsidRPr="007E0404">
        <w:t xml:space="preserve"> Банком России </w:t>
      </w:r>
      <w:r w:rsidR="007E0404" w:rsidRPr="00950931">
        <w:rPr>
          <w:b/>
        </w:rPr>
        <w:t>в рамках</w:t>
      </w:r>
      <w:r w:rsidR="007E0404" w:rsidRPr="007E0404">
        <w:t xml:space="preserve"> </w:t>
      </w:r>
      <w:r w:rsidR="007E0404" w:rsidRPr="00950931">
        <w:rPr>
          <w:b/>
        </w:rPr>
        <w:t>«Стандарта защиты прав и интересов заёмщиков – физических лиц при урегулировании задолженности по кредитным договорам, заключённым в целях, не связанных с осуществлением предпринимательской деятельности»</w:t>
      </w:r>
      <w:r w:rsidR="0022774A">
        <w:rPr>
          <w:b/>
        </w:rPr>
        <w:t xml:space="preserve"> (</w:t>
      </w:r>
      <w:r w:rsidR="0022774A" w:rsidRPr="0022774A">
        <w:rPr>
          <w:b/>
        </w:rPr>
        <w:t>И</w:t>
      </w:r>
      <w:r w:rsidR="00E00661" w:rsidRPr="0022774A">
        <w:rPr>
          <w:b/>
        </w:rPr>
        <w:t>нформационное</w:t>
      </w:r>
      <w:r w:rsidR="0022774A" w:rsidRPr="0022774A">
        <w:rPr>
          <w:b/>
        </w:rPr>
        <w:t xml:space="preserve"> </w:t>
      </w:r>
      <w:r w:rsidR="00E00661" w:rsidRPr="0022774A">
        <w:rPr>
          <w:b/>
        </w:rPr>
        <w:t>письмо</w:t>
      </w:r>
      <w:r w:rsidR="00E00661">
        <w:rPr>
          <w:b/>
        </w:rPr>
        <w:t xml:space="preserve"> Банка России</w:t>
      </w:r>
    </w:p>
    <w:p w:rsidR="007A2383" w:rsidRDefault="0022774A" w:rsidP="0022774A">
      <w:pPr>
        <w:jc w:val="both"/>
      </w:pPr>
      <w:r w:rsidRPr="0022774A">
        <w:rPr>
          <w:b/>
        </w:rPr>
        <w:t xml:space="preserve">от 24 апреля 2023 г. </w:t>
      </w:r>
      <w:r w:rsidR="00E00661">
        <w:rPr>
          <w:b/>
        </w:rPr>
        <w:t>№</w:t>
      </w:r>
      <w:r w:rsidRPr="0022774A">
        <w:rPr>
          <w:b/>
        </w:rPr>
        <w:t xml:space="preserve"> ИН-03-59/31</w:t>
      </w:r>
      <w:r>
        <w:rPr>
          <w:b/>
        </w:rPr>
        <w:t>)</w:t>
      </w:r>
      <w:r w:rsidR="007E0404" w:rsidRPr="00950931">
        <w:rPr>
          <w:b/>
        </w:rPr>
        <w:t>.</w:t>
      </w:r>
    </w:p>
    <w:p w:rsidR="007E0404" w:rsidRDefault="007E0404" w:rsidP="007E0404">
      <w:pPr>
        <w:ind w:firstLine="708"/>
        <w:jc w:val="both"/>
      </w:pPr>
      <w:r w:rsidRPr="00950931">
        <w:rPr>
          <w:b/>
        </w:rPr>
        <w:t>Стандартом определены обстоятельства</w:t>
      </w:r>
      <w:r w:rsidRPr="007E0404">
        <w:t>, при которых кредиторам следует оказывать заёмщикам содействие в урегулировании задолженности посредством применения реструктуризации и иных инструментов. Стандартом также предусмотрена процедура урегулирования задолженности по нескольким кредитным договорам, заключённым заёмщиком с разными кредиторами (комплексное урегулирование задолженности).</w:t>
      </w:r>
    </w:p>
    <w:p w:rsidR="007E0404" w:rsidRDefault="007E0404" w:rsidP="007E0404">
      <w:pPr>
        <w:ind w:firstLine="708"/>
        <w:jc w:val="both"/>
      </w:pPr>
      <w:r>
        <w:t>Воспользоваться механизмом комплексного урегулирования возможно в отношении потребительских кредитов, кредитных карт, автокредитов или ипотеки и в том случае если заемщик оказался</w:t>
      </w:r>
      <w:r w:rsidR="005463BD">
        <w:t xml:space="preserve"> в сложной жизненной ситуации, </w:t>
      </w:r>
      <w:proofErr w:type="gramStart"/>
      <w:r w:rsidR="0022774A">
        <w:t>н</w:t>
      </w:r>
      <w:r>
        <w:t>апример</w:t>
      </w:r>
      <w:proofErr w:type="gramEnd"/>
      <w:r w:rsidR="005463BD">
        <w:t>: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На заемщика по наследству перешёл один или несколько кредитов;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 xml:space="preserve">Смерть одного из </w:t>
      </w:r>
      <w:proofErr w:type="spellStart"/>
      <w:r>
        <w:t>созаёмщиков</w:t>
      </w:r>
      <w:proofErr w:type="spellEnd"/>
      <w:r>
        <w:t>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Заёмщик находится на больничном на протяжении 2 месяцев или более;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</w:r>
      <w:r w:rsidR="00950931">
        <w:t>Н</w:t>
      </w:r>
      <w:r w:rsidR="00950931" w:rsidRPr="00950931">
        <w:t xml:space="preserve">ахождение заемщика (одного из заемщиков) либо супруги заемщика (одного из заемщиков) в отпуске по беременности и </w:t>
      </w:r>
      <w:proofErr w:type="gramStart"/>
      <w:r w:rsidR="00950931" w:rsidRPr="00950931">
        <w:t>родам</w:t>
      </w:r>
      <w:proofErr w:type="gramEnd"/>
      <w:r w:rsidR="00950931" w:rsidRPr="00950931">
        <w:t xml:space="preserve"> либо супруги/супруга заемщика (одного из заемщиков) в отпуске по уходу за ребенком до достижения им возраста 3 (трех) лет</w:t>
      </w:r>
      <w:r>
        <w:t>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Заёмщик получил инвалидность 1 или 2 группы;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Имущество заёмщика повреждено или утрачено не по его вине;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Заёмщик лишился работы и встал на учёт в центр занятости населения;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Заёмщика призвали на военную службу;</w:t>
      </w:r>
    </w:p>
    <w:p w:rsidR="007E0404" w:rsidRDefault="007E0404" w:rsidP="007E0404">
      <w:pPr>
        <w:ind w:firstLine="708"/>
        <w:jc w:val="both"/>
      </w:pPr>
      <w:r>
        <w:t>•</w:t>
      </w:r>
      <w:r>
        <w:tab/>
        <w:t>Доход заёмщика за два последних месяца снизился больше чем на 30% по сравнению со среднемесячным доходом за прошлый год. При этом выплаты по кредитам в совокупности составляют больше половины от доходов</w:t>
      </w:r>
    </w:p>
    <w:p w:rsidR="007E0404" w:rsidRPr="00CF2CB3" w:rsidRDefault="007E0404" w:rsidP="007E0404">
      <w:pPr>
        <w:ind w:firstLine="708"/>
        <w:jc w:val="both"/>
        <w:rPr>
          <w:b/>
        </w:rPr>
      </w:pPr>
      <w:r>
        <w:t xml:space="preserve"> </w:t>
      </w:r>
      <w:r w:rsidRPr="00CF2CB3">
        <w:rPr>
          <w:b/>
        </w:rPr>
        <w:t>Задолженность по кредиту может быть урегулирована одним или несколькими из указанных способов:</w:t>
      </w:r>
    </w:p>
    <w:p w:rsidR="00CF2CB3" w:rsidRDefault="00CF2CB3" w:rsidP="00CF2CB3">
      <w:pPr>
        <w:ind w:firstLine="708"/>
        <w:jc w:val="both"/>
      </w:pPr>
      <w:r>
        <w:t>1) снижение размера или отмена начисленных неустоек (полностью или частично);</w:t>
      </w:r>
    </w:p>
    <w:p w:rsidR="00CF2CB3" w:rsidRDefault="00CF2CB3" w:rsidP="00CF2CB3">
      <w:pPr>
        <w:ind w:firstLine="708"/>
        <w:jc w:val="both"/>
      </w:pPr>
      <w:r>
        <w:t>2) отсрочка исполнения обязательств по погашению основного долга и (или) начисленных процентов (части начисленных процентов) (льготный период) с возможностью одновременного снижения размера периодических платежей по кредитному договору и (или) увеличения общего срока кредитования;</w:t>
      </w:r>
    </w:p>
    <w:p w:rsidR="00CF2CB3" w:rsidRDefault="00CF2CB3" w:rsidP="00CF2CB3">
      <w:pPr>
        <w:ind w:firstLine="708"/>
        <w:jc w:val="both"/>
      </w:pPr>
      <w:r>
        <w:t>3) изменение даты периодического платежа по кредитному договору;</w:t>
      </w:r>
    </w:p>
    <w:p w:rsidR="00CF2CB3" w:rsidRDefault="00CF2CB3" w:rsidP="00CF2CB3">
      <w:pPr>
        <w:ind w:firstLine="708"/>
        <w:jc w:val="both"/>
      </w:pPr>
      <w:r>
        <w:lastRenderedPageBreak/>
        <w:t>4) прекращение обязательств по кредитному договору по соглашению сторон предоставлением заемщиком отступного;</w:t>
      </w:r>
    </w:p>
    <w:p w:rsidR="00CF2CB3" w:rsidRDefault="00CF2CB3" w:rsidP="00CF2CB3">
      <w:pPr>
        <w:ind w:firstLine="708"/>
        <w:jc w:val="both"/>
      </w:pPr>
      <w:r>
        <w:t>5) реализация имущества, заложенного в целях обеспечения исполнения обязательств заемщика (заемщиков) по кредитному договору;</w:t>
      </w:r>
    </w:p>
    <w:p w:rsidR="00CF2CB3" w:rsidRDefault="00CF2CB3" w:rsidP="00CF2CB3">
      <w:pPr>
        <w:ind w:firstLine="708"/>
        <w:jc w:val="both"/>
      </w:pPr>
      <w:r>
        <w:t>6) замена предмета залога;</w:t>
      </w:r>
    </w:p>
    <w:p w:rsidR="00CF2CB3" w:rsidRDefault="00CF2CB3" w:rsidP="00CF2CB3">
      <w:pPr>
        <w:ind w:firstLine="708"/>
        <w:jc w:val="both"/>
      </w:pPr>
      <w:r>
        <w:t>7) иными способами, не запрещенными законодательством Российской Федерации.</w:t>
      </w:r>
    </w:p>
    <w:p w:rsidR="007E0404" w:rsidRDefault="007E0404" w:rsidP="00CF2CB3">
      <w:pPr>
        <w:ind w:firstLine="708"/>
        <w:jc w:val="both"/>
      </w:pPr>
      <w:r>
        <w:t xml:space="preserve">Заёмщику </w:t>
      </w:r>
      <w:r w:rsidR="005463BD">
        <w:t>необходимо</w:t>
      </w:r>
      <w:r>
        <w:t xml:space="preserve"> направить заявление на комплексное урегулирование хотя бы одному из кредиторов с указанием сведений по другим кредитам (кредиторе, сумме долга, информации о просроченной задолженности, текущем доходе и посильном размере платежа, совокупного по всем кредитам). Кредитор, получивший заявление на комплексное урегулирование, самостоятельно проинформирует других кредиторов о поданном заёмщиком заявлении. </w:t>
      </w:r>
    </w:p>
    <w:p w:rsidR="007E0404" w:rsidRDefault="007E0404" w:rsidP="00CF2CB3">
      <w:pPr>
        <w:ind w:firstLine="708"/>
        <w:jc w:val="both"/>
      </w:pPr>
      <w:r>
        <w:t>По факту рассмотрения заявления каждый из кредиторов предложит заёмщику варианты урегулирования задолженности.</w:t>
      </w:r>
    </w:p>
    <w:p w:rsidR="007E0404" w:rsidRDefault="007E0404" w:rsidP="00CF2CB3">
      <w:pPr>
        <w:ind w:firstLine="708"/>
        <w:jc w:val="both"/>
      </w:pPr>
      <w:r>
        <w:t>Заёмщик вправе согласиться со всеми предложениями кредиторов или выбрать несколько кредиторов с которыми будет проведено комплексное урегулирование.</w:t>
      </w:r>
    </w:p>
    <w:p w:rsidR="005463BD" w:rsidRPr="00CF2CB3" w:rsidRDefault="005463BD" w:rsidP="00CF2CB3">
      <w:pPr>
        <w:ind w:firstLine="708"/>
        <w:jc w:val="both"/>
        <w:rPr>
          <w:b/>
        </w:rPr>
      </w:pPr>
      <w:r w:rsidRPr="00CF2CB3">
        <w:rPr>
          <w:b/>
        </w:rPr>
        <w:t>Для того, чтобы воспользоваться механизмом комплексного урегулирования задолженности, необходимо придерживаться следующего порядка действий:</w:t>
      </w:r>
    </w:p>
    <w:p w:rsidR="005463BD" w:rsidRDefault="005463BD" w:rsidP="00950931">
      <w:pPr>
        <w:ind w:firstLine="708"/>
        <w:jc w:val="both"/>
      </w:pPr>
      <w:r w:rsidRPr="00CF2CB3">
        <w:rPr>
          <w:b/>
        </w:rPr>
        <w:t>Шаг 1</w:t>
      </w:r>
      <w:r>
        <w:t>. Обсудить ситуацию с кредитором и собрать необходимые документы</w:t>
      </w:r>
    </w:p>
    <w:p w:rsidR="005463BD" w:rsidRDefault="005463BD" w:rsidP="005463BD">
      <w:pPr>
        <w:jc w:val="both"/>
      </w:pPr>
      <w:r>
        <w:t>Ес</w:t>
      </w:r>
      <w:r w:rsidR="00950931">
        <w:t xml:space="preserve">ли </w:t>
      </w:r>
      <w:r>
        <w:t>ситуация</w:t>
      </w:r>
      <w:r w:rsidR="00950931">
        <w:t xml:space="preserve"> заемщика</w:t>
      </w:r>
      <w:r>
        <w:t xml:space="preserve"> подходит под требования стандарта, необходимо подтвердить её соответствующими документами. В зависимости от ситуации могут понадобиться:</w:t>
      </w:r>
    </w:p>
    <w:p w:rsidR="005463BD" w:rsidRDefault="005463BD" w:rsidP="005463BD">
      <w:pPr>
        <w:jc w:val="both"/>
      </w:pPr>
      <w:r>
        <w:t>•</w:t>
      </w:r>
      <w:r>
        <w:tab/>
        <w:t>справка о доходах и удержанных суммах налога гражданина (ранее называлась 2-НДФЛ);</w:t>
      </w:r>
    </w:p>
    <w:p w:rsidR="005463BD" w:rsidRDefault="005463BD" w:rsidP="005463BD">
      <w:pPr>
        <w:jc w:val="both"/>
      </w:pPr>
      <w:r>
        <w:t>•</w:t>
      </w:r>
      <w:r>
        <w:tab/>
        <w:t>свидетельство о смерти заёмщика;</w:t>
      </w:r>
    </w:p>
    <w:p w:rsidR="005463BD" w:rsidRDefault="005463BD" w:rsidP="005463BD">
      <w:pPr>
        <w:jc w:val="both"/>
      </w:pPr>
      <w:r>
        <w:t>•</w:t>
      </w:r>
      <w:r>
        <w:tab/>
        <w:t>документы, подтверждающие, что заёмщик не может платить по кредиту, который перешёл к нему по наследству;</w:t>
      </w:r>
    </w:p>
    <w:p w:rsidR="005463BD" w:rsidRDefault="005463BD" w:rsidP="005463BD">
      <w:pPr>
        <w:jc w:val="both"/>
      </w:pPr>
      <w:r>
        <w:t>•</w:t>
      </w:r>
      <w:r>
        <w:tab/>
        <w:t>документы, подтверждающие отсутствие недвижимости, которая может приносить доход – например, выписка из ЕГРН о правах гражданина на объекты недвижимости во всех регионах России, её можно получить в МФЦ;</w:t>
      </w:r>
    </w:p>
    <w:p w:rsidR="005463BD" w:rsidRDefault="005463BD" w:rsidP="005463BD">
      <w:pPr>
        <w:jc w:val="both"/>
      </w:pPr>
      <w:r>
        <w:t>•</w:t>
      </w:r>
      <w:r>
        <w:tab/>
        <w:t>справка о нахождении на больничном;</w:t>
      </w:r>
    </w:p>
    <w:p w:rsidR="005463BD" w:rsidRDefault="005463BD" w:rsidP="005463BD">
      <w:pPr>
        <w:jc w:val="both"/>
      </w:pPr>
      <w:r>
        <w:t>•</w:t>
      </w:r>
      <w:r>
        <w:tab/>
        <w:t>справка о предоставлении отпуска по беременности и родам, по уходу за ребёнком до 3-х лет;</w:t>
      </w:r>
    </w:p>
    <w:p w:rsidR="005463BD" w:rsidRDefault="005463BD" w:rsidP="005463BD">
      <w:pPr>
        <w:jc w:val="both"/>
      </w:pPr>
      <w:r>
        <w:t>•</w:t>
      </w:r>
      <w:r>
        <w:tab/>
        <w:t>справка об инвалидности;</w:t>
      </w:r>
    </w:p>
    <w:p w:rsidR="005463BD" w:rsidRDefault="005463BD" w:rsidP="005463BD">
      <w:pPr>
        <w:jc w:val="both"/>
      </w:pPr>
      <w:r>
        <w:t>•</w:t>
      </w:r>
      <w:r>
        <w:tab/>
        <w:t>документы, подтверждающие утрату или ущерб имуществу заёмщика;</w:t>
      </w:r>
    </w:p>
    <w:p w:rsidR="005463BD" w:rsidRDefault="005463BD" w:rsidP="005463BD">
      <w:pPr>
        <w:jc w:val="both"/>
      </w:pPr>
      <w:r>
        <w:t>•</w:t>
      </w:r>
      <w:r>
        <w:tab/>
        <w:t>документы, подтверждающие статус безработного;</w:t>
      </w:r>
    </w:p>
    <w:p w:rsidR="005463BD" w:rsidRDefault="005463BD" w:rsidP="005463BD">
      <w:pPr>
        <w:jc w:val="both"/>
      </w:pPr>
      <w:r>
        <w:t>•</w:t>
      </w:r>
      <w:r>
        <w:tab/>
        <w:t>документы, подтверждающие статус военнослужащего.</w:t>
      </w:r>
    </w:p>
    <w:p w:rsidR="005463BD" w:rsidRDefault="005463BD" w:rsidP="00950931">
      <w:pPr>
        <w:ind w:firstLine="708"/>
        <w:jc w:val="both"/>
      </w:pPr>
      <w:r>
        <w:t>Банк вправе запросить другие документы.</w:t>
      </w:r>
    </w:p>
    <w:p w:rsidR="0022774A" w:rsidRDefault="0022774A" w:rsidP="00950931">
      <w:pPr>
        <w:ind w:firstLine="708"/>
        <w:jc w:val="both"/>
      </w:pPr>
    </w:p>
    <w:p w:rsidR="0022774A" w:rsidRDefault="0022774A" w:rsidP="00950931">
      <w:pPr>
        <w:ind w:firstLine="708"/>
        <w:jc w:val="both"/>
      </w:pPr>
    </w:p>
    <w:p w:rsidR="005463BD" w:rsidRDefault="005463BD" w:rsidP="00950931">
      <w:pPr>
        <w:ind w:firstLine="708"/>
        <w:jc w:val="both"/>
      </w:pPr>
      <w:r w:rsidRPr="00CF2CB3">
        <w:rPr>
          <w:b/>
        </w:rPr>
        <w:t>Шаг 2.</w:t>
      </w:r>
      <w:r>
        <w:t xml:space="preserve"> Обратиться в банк с заявлением </w:t>
      </w:r>
    </w:p>
    <w:p w:rsidR="005463BD" w:rsidRDefault="005463BD" w:rsidP="005463BD">
      <w:pPr>
        <w:jc w:val="both"/>
      </w:pPr>
      <w:r>
        <w:t>Вне зависимости от количества кредитов заёмщику достаточно обратиться с заявлением только в один из банков. Заявление и пакет документов можно направить любым из способов, указанных в кредитном договоре для общения с банком.</w:t>
      </w:r>
    </w:p>
    <w:p w:rsidR="005463BD" w:rsidRDefault="005463BD" w:rsidP="00950931">
      <w:pPr>
        <w:ind w:firstLine="708"/>
        <w:jc w:val="both"/>
      </w:pPr>
      <w:r w:rsidRPr="00CF2CB3">
        <w:rPr>
          <w:b/>
        </w:rPr>
        <w:t>Шаг 3</w:t>
      </w:r>
      <w:r>
        <w:t xml:space="preserve">. Дождаться решения банка </w:t>
      </w:r>
    </w:p>
    <w:p w:rsidR="005463BD" w:rsidRDefault="005463BD" w:rsidP="005463BD">
      <w:pPr>
        <w:jc w:val="both"/>
      </w:pPr>
      <w:r>
        <w:t xml:space="preserve">Кредитор рассматривает заявление на комплексное урегулирование в срок не превышающий 30 календарных дней. </w:t>
      </w:r>
    </w:p>
    <w:p w:rsidR="005463BD" w:rsidRDefault="005463BD" w:rsidP="005463BD">
      <w:pPr>
        <w:jc w:val="both"/>
      </w:pPr>
      <w:r>
        <w:t>Указанный срок может быть продлён кредитором не более чем на 20 календарных дней.</w:t>
      </w:r>
    </w:p>
    <w:p w:rsidR="005463BD" w:rsidRDefault="005463BD" w:rsidP="00950931">
      <w:pPr>
        <w:ind w:firstLine="708"/>
        <w:jc w:val="both"/>
      </w:pPr>
      <w:r w:rsidRPr="00CF2CB3">
        <w:rPr>
          <w:b/>
        </w:rPr>
        <w:t>Шаг 4.</w:t>
      </w:r>
      <w:r>
        <w:t xml:space="preserve"> Получить решение банка и подписать необходимые документы </w:t>
      </w:r>
    </w:p>
    <w:p w:rsidR="005463BD" w:rsidRDefault="005463BD" w:rsidP="00950931">
      <w:pPr>
        <w:ind w:firstLine="708"/>
        <w:jc w:val="both"/>
      </w:pPr>
      <w:r>
        <w:t>По факту рассмотрения заявления и документов кредитор проинформирует заёмщика путём направления уведомления в срок не превышающий 5 рабочих дней с даты принятия кредитором соответствующего решения.</w:t>
      </w:r>
    </w:p>
    <w:p w:rsidR="005463BD" w:rsidRDefault="005463BD" w:rsidP="00950931">
      <w:pPr>
        <w:ind w:firstLine="708"/>
        <w:jc w:val="both"/>
      </w:pPr>
      <w:r>
        <w:t>Срок действия</w:t>
      </w:r>
      <w:r w:rsidR="0022774A">
        <w:t>,</w:t>
      </w:r>
      <w:r>
        <w:t xml:space="preserve"> принятого кредитором решения – 1 календарный месяц с даты уведомления заёмщика.</w:t>
      </w:r>
    </w:p>
    <w:p w:rsidR="005463BD" w:rsidRDefault="005463BD" w:rsidP="00950931">
      <w:pPr>
        <w:ind w:firstLine="708"/>
        <w:jc w:val="both"/>
      </w:pPr>
      <w:r>
        <w:t>Возможно сокращение срока действия решения не менее чем до 15 календарных, при наличии у кредитора основания для подачи иска в суд.</w:t>
      </w:r>
    </w:p>
    <w:p w:rsidR="005463BD" w:rsidRDefault="005463BD" w:rsidP="00CF2CB3">
      <w:pPr>
        <w:jc w:val="both"/>
      </w:pPr>
      <w:r>
        <w:t xml:space="preserve"> </w:t>
      </w:r>
      <w:r w:rsidR="00CF2CB3">
        <w:tab/>
      </w:r>
      <w:r>
        <w:t xml:space="preserve">Услуга предоставляется бесплатно. </w:t>
      </w:r>
      <w:r w:rsidR="00CF2CB3">
        <w:t xml:space="preserve"> </w:t>
      </w:r>
    </w:p>
    <w:p w:rsidR="005463BD" w:rsidRDefault="005463BD" w:rsidP="00950931">
      <w:pPr>
        <w:ind w:firstLine="708"/>
        <w:jc w:val="both"/>
      </w:pPr>
      <w:r>
        <w:t>Комплексному урегулированию подлежит как просроченная задолженность, так и задолженность, срок исполнения обязательств по которой не наступил.</w:t>
      </w:r>
    </w:p>
    <w:p w:rsidR="007151E9" w:rsidRDefault="00CF2CB3" w:rsidP="005463BD">
      <w:pPr>
        <w:jc w:val="both"/>
      </w:pPr>
      <w:r>
        <w:t xml:space="preserve"> </w:t>
      </w:r>
      <w:r w:rsidR="007151E9">
        <w:tab/>
      </w:r>
    </w:p>
    <w:p w:rsidR="007151E9" w:rsidRDefault="007151E9" w:rsidP="0071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</w:rPr>
      </w:pPr>
    </w:p>
    <w:p w:rsidR="000C379A" w:rsidRDefault="007151E9" w:rsidP="0071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  <w:r w:rsidRPr="007151E9">
        <w:rPr>
          <w:b/>
          <w:sz w:val="28"/>
          <w:szCs w:val="28"/>
        </w:rPr>
        <w:t>Обращения граждан, столкнувшихся со сложностями при исполнении обязательств по кредитным договорам, по вопросам урегулирования задолженности по кредитным договорам принимаются</w:t>
      </w:r>
      <w:r w:rsidR="000C379A">
        <w:rPr>
          <w:b/>
          <w:sz w:val="28"/>
          <w:szCs w:val="28"/>
        </w:rPr>
        <w:t>:</w:t>
      </w:r>
    </w:p>
    <w:p w:rsidR="000C379A" w:rsidRDefault="000C379A" w:rsidP="0071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151E9" w:rsidRPr="007151E9">
        <w:rPr>
          <w:b/>
          <w:sz w:val="28"/>
          <w:szCs w:val="28"/>
        </w:rPr>
        <w:t xml:space="preserve"> по телефону</w:t>
      </w:r>
      <w:r>
        <w:rPr>
          <w:b/>
          <w:sz w:val="28"/>
          <w:szCs w:val="28"/>
        </w:rPr>
        <w:t>:</w:t>
      </w:r>
      <w:r w:rsidR="007151E9" w:rsidRPr="007151E9">
        <w:rPr>
          <w:b/>
          <w:sz w:val="28"/>
          <w:szCs w:val="28"/>
        </w:rPr>
        <w:t xml:space="preserve"> 8 495 951 72 53 (</w:t>
      </w:r>
      <w:proofErr w:type="spellStart"/>
      <w:r w:rsidR="007151E9" w:rsidRPr="007151E9">
        <w:rPr>
          <w:b/>
          <w:sz w:val="28"/>
          <w:szCs w:val="28"/>
        </w:rPr>
        <w:t>вн</w:t>
      </w:r>
      <w:proofErr w:type="spellEnd"/>
      <w:r w:rsidR="007151E9" w:rsidRPr="007151E9">
        <w:rPr>
          <w:b/>
          <w:sz w:val="28"/>
          <w:szCs w:val="28"/>
        </w:rPr>
        <w:t>. тел.128)</w:t>
      </w:r>
      <w:r w:rsidR="007151E9">
        <w:rPr>
          <w:b/>
          <w:sz w:val="28"/>
          <w:szCs w:val="28"/>
        </w:rPr>
        <w:t xml:space="preserve">, </w:t>
      </w:r>
    </w:p>
    <w:p w:rsidR="005463BD" w:rsidRPr="007151E9" w:rsidRDefault="000C379A" w:rsidP="0071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-на</w:t>
      </w:r>
      <w:r w:rsidR="007151E9">
        <w:rPr>
          <w:b/>
          <w:sz w:val="28"/>
          <w:szCs w:val="28"/>
        </w:rPr>
        <w:t xml:space="preserve"> электронн</w:t>
      </w:r>
      <w:r>
        <w:rPr>
          <w:b/>
          <w:sz w:val="28"/>
          <w:szCs w:val="28"/>
        </w:rPr>
        <w:t>ую</w:t>
      </w:r>
      <w:r w:rsidR="007151E9">
        <w:rPr>
          <w:b/>
          <w:sz w:val="28"/>
          <w:szCs w:val="28"/>
        </w:rPr>
        <w:t xml:space="preserve"> почт</w:t>
      </w:r>
      <w:r>
        <w:rPr>
          <w:b/>
          <w:sz w:val="28"/>
          <w:szCs w:val="28"/>
        </w:rPr>
        <w:t>у:</w:t>
      </w:r>
      <w:r w:rsidR="007151E9">
        <w:rPr>
          <w:b/>
          <w:sz w:val="28"/>
          <w:szCs w:val="28"/>
        </w:rPr>
        <w:t xml:space="preserve"> </w:t>
      </w:r>
      <w:r w:rsidR="007151E9" w:rsidRPr="007151E9">
        <w:rPr>
          <w:b/>
          <w:sz w:val="28"/>
          <w:szCs w:val="28"/>
        </w:rPr>
        <w:t>olgarus@bankrsi.ru</w:t>
      </w:r>
      <w:bookmarkStart w:id="0" w:name="_GoBack"/>
      <w:bookmarkEnd w:id="0"/>
    </w:p>
    <w:p w:rsidR="007151E9" w:rsidRPr="007151E9" w:rsidRDefault="007151E9" w:rsidP="0071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</w:rPr>
      </w:pPr>
    </w:p>
    <w:sectPr w:rsidR="007151E9" w:rsidRPr="0071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83"/>
    <w:rsid w:val="000C379A"/>
    <w:rsid w:val="0022774A"/>
    <w:rsid w:val="002E1747"/>
    <w:rsid w:val="005463BD"/>
    <w:rsid w:val="006A03D1"/>
    <w:rsid w:val="007151E9"/>
    <w:rsid w:val="007A2383"/>
    <w:rsid w:val="007E0404"/>
    <w:rsid w:val="00950931"/>
    <w:rsid w:val="00CF2CB3"/>
    <w:rsid w:val="00E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D6E1-A64C-47F2-9B4C-684CE1E7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3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kred1</dc:creator>
  <cp:keywords/>
  <dc:description/>
  <cp:lastModifiedBy>kred1</cp:lastModifiedBy>
  <cp:revision>5</cp:revision>
  <dcterms:created xsi:type="dcterms:W3CDTF">2023-11-24T07:40:00Z</dcterms:created>
  <dcterms:modified xsi:type="dcterms:W3CDTF">2023-11-24T09:40:00Z</dcterms:modified>
</cp:coreProperties>
</file>