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5670" w:type="dxa"/>
        <w:tblLook w:val="04A0" w:firstRow="1" w:lastRow="0" w:firstColumn="1" w:lastColumn="0" w:noHBand="0" w:noVBand="1"/>
      </w:tblPr>
      <w:tblGrid>
        <w:gridCol w:w="4678"/>
      </w:tblGrid>
      <w:tr w:rsidR="001F6853" w:rsidRPr="00BF1F59" w:rsidTr="005553C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6853" w:rsidRPr="00BF1F59" w:rsidRDefault="001F6853" w:rsidP="00BF1F59">
            <w:pPr>
              <w:spacing w:after="0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</w:tr>
    </w:tbl>
    <w:p w:rsidR="00EA3C25" w:rsidRPr="00033142" w:rsidRDefault="00711DB7" w:rsidP="00BF1F59">
      <w:pPr>
        <w:spacing w:after="0" w:line="240" w:lineRule="auto"/>
        <w:jc w:val="center"/>
        <w:rPr>
          <w:rFonts w:cstheme="minorHAnsi"/>
          <w:b/>
        </w:rPr>
      </w:pPr>
      <w:r w:rsidRPr="00033142">
        <w:rPr>
          <w:rFonts w:cstheme="minorHAnsi"/>
          <w:b/>
        </w:rPr>
        <w:t>Паспорт продукта «Срочный вклад»</w:t>
      </w:r>
    </w:p>
    <w:p w:rsidR="00DE2439" w:rsidRPr="00BF1F59" w:rsidRDefault="00DE2439" w:rsidP="00BF1F59">
      <w:pPr>
        <w:spacing w:after="0" w:line="240" w:lineRule="auto"/>
        <w:rPr>
          <w:rFonts w:cstheme="minorHAnsi"/>
        </w:rPr>
      </w:pPr>
    </w:p>
    <w:tbl>
      <w:tblPr>
        <w:tblW w:w="102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85"/>
        <w:gridCol w:w="7938"/>
        <w:gridCol w:w="58"/>
      </w:tblGrid>
      <w:tr w:rsidR="00DE2439" w:rsidRPr="00BF1F59" w:rsidTr="00B320BF">
        <w:tc>
          <w:tcPr>
            <w:tcW w:w="2269" w:type="dxa"/>
            <w:gridSpan w:val="2"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</w:rPr>
            </w:pPr>
          </w:p>
        </w:tc>
        <w:tc>
          <w:tcPr>
            <w:tcW w:w="7996" w:type="dxa"/>
            <w:gridSpan w:val="2"/>
            <w:vMerge w:val="restart"/>
          </w:tcPr>
          <w:p w:rsidR="00DE2439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cstheme="minorHAnsi"/>
                <w:bCs/>
                <w:color w:val="000000" w:themeColor="text1"/>
                <w:kern w:val="24"/>
              </w:rPr>
            </w:pP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Продукт</w:t>
            </w:r>
            <w:r w:rsidRPr="00BF1F59">
              <w:rPr>
                <w:rFonts w:cstheme="minorHAnsi"/>
                <w:color w:val="000000" w:themeColor="text1"/>
                <w:kern w:val="24"/>
              </w:rPr>
              <w:t xml:space="preserve"> 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«</w:t>
            </w:r>
            <w:r w:rsidR="00F4495B" w:rsidRPr="00BF1F59">
              <w:rPr>
                <w:rFonts w:cstheme="minorHAnsi"/>
                <w:bCs/>
                <w:color w:val="000000" w:themeColor="text1"/>
                <w:kern w:val="24"/>
              </w:rPr>
              <w:t>Вклад «</w:t>
            </w:r>
            <w:r w:rsidR="009C4D03" w:rsidRPr="00033142">
              <w:rPr>
                <w:rFonts w:cstheme="minorHAnsi"/>
                <w:b/>
                <w:bCs/>
                <w:color w:val="000000" w:themeColor="text1"/>
                <w:kern w:val="24"/>
              </w:rPr>
              <w:t>ЛУЧШИЙ</w:t>
            </w:r>
            <w:r w:rsidR="00F4495B" w:rsidRPr="00033142">
              <w:rPr>
                <w:rFonts w:cstheme="minorHAnsi"/>
                <w:b/>
                <w:bCs/>
                <w:color w:val="000000" w:themeColor="text1"/>
                <w:kern w:val="24"/>
              </w:rPr>
              <w:t xml:space="preserve"> новый</w:t>
            </w:r>
            <w:r w:rsidRPr="00BF1F59">
              <w:rPr>
                <w:rFonts w:cstheme="minorHAnsi"/>
                <w:bCs/>
                <w:color w:val="000000" w:themeColor="text1"/>
                <w:kern w:val="24"/>
              </w:rPr>
              <w:t>»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B320BF" w:rsidRPr="00BF1F59" w:rsidRDefault="00B320BF" w:rsidP="00BF1F59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F5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Информация, указанная в документе, не является рекламой и носит исключительно справочный характер. </w:t>
            </w:r>
          </w:p>
          <w:p w:rsidR="00B320BF" w:rsidRPr="00BF1F59" w:rsidRDefault="00B320BF" w:rsidP="00BF1F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theme="minorHAnsi"/>
              </w:rPr>
            </w:pPr>
          </w:p>
        </w:tc>
      </w:tr>
      <w:tr w:rsidR="00DE2439" w:rsidRPr="00BF1F59" w:rsidTr="00B320BF">
        <w:tc>
          <w:tcPr>
            <w:tcW w:w="2269" w:type="dxa"/>
            <w:gridSpan w:val="2"/>
            <w:vAlign w:val="center"/>
          </w:tcPr>
          <w:p w:rsidR="00DE2439" w:rsidRPr="00BF1F59" w:rsidRDefault="00B30835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24BE6E7B" wp14:editId="38A11949">
                  <wp:extent cx="1447748" cy="509953"/>
                  <wp:effectExtent l="0" t="0" r="63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289" cy="553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6" w:type="dxa"/>
            <w:gridSpan w:val="2"/>
            <w:vMerge/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E2439" w:rsidRPr="0035762C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ООО «Банк РСИ», ИНН 7744002500, ОГРН 1027739312589,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адрес место нахождения: 115184, г. Москва, ул. Малая Ордынка, 35 строение 1, подъезд 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F1F59">
              <w:rPr>
                <w:rFonts w:cstheme="minorHAnsi"/>
              </w:rPr>
              <w:t>тел.: (495) 951-72-53, 951-42-27, 951-42-46, факс: (495) 951-72-32,</w:t>
            </w:r>
          </w:p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BF1F59">
              <w:rPr>
                <w:rFonts w:cstheme="minorHAnsi"/>
                <w:lang w:val="en-US"/>
              </w:rPr>
              <w:t xml:space="preserve">e-mail: </w:t>
            </w:r>
            <w:hyperlink r:id="rId6" w:history="1">
              <w:r w:rsidRPr="00BF1F59">
                <w:rPr>
                  <w:rStyle w:val="a3"/>
                  <w:rFonts w:cstheme="minorHAnsi"/>
                  <w:lang w:val="en-US"/>
                </w:rPr>
                <w:t>info@bankrsi.ru</w:t>
              </w:r>
            </w:hyperlink>
            <w:r w:rsidRPr="00BF1F59">
              <w:rPr>
                <w:rFonts w:cstheme="minorHAnsi"/>
                <w:lang w:val="en-US"/>
              </w:rPr>
              <w:t xml:space="preserve">, </w:t>
            </w:r>
            <w:hyperlink r:id="rId7" w:history="1">
              <w:r w:rsidRPr="00BF1F59">
                <w:rPr>
                  <w:rStyle w:val="a3"/>
                  <w:rFonts w:cstheme="minorHAnsi"/>
                  <w:lang w:val="en-US"/>
                </w:rPr>
                <w:t>http://www.bankrsi.ru</w:t>
              </w:r>
            </w:hyperlink>
          </w:p>
        </w:tc>
      </w:tr>
      <w:tr w:rsidR="00DE2439" w:rsidRPr="0035762C" w:rsidTr="00B320BF">
        <w:trPr>
          <w:gridBefore w:val="1"/>
          <w:gridAfter w:val="1"/>
          <w:wBefore w:w="284" w:type="dxa"/>
          <w:wAfter w:w="58" w:type="dxa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DE2439" w:rsidRPr="00BF1F59" w:rsidRDefault="00DE2439" w:rsidP="00BF1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</w:tr>
    </w:tbl>
    <w:p w:rsidR="00F4495B" w:rsidRPr="00BF1F59" w:rsidRDefault="00B320BF" w:rsidP="00BF1F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1F59">
        <w:rPr>
          <w:rFonts w:cstheme="minorHAnsi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</w:r>
      <w:r w:rsidR="00F4495B" w:rsidRPr="00BF1F59">
        <w:rPr>
          <w:rFonts w:cstheme="minorHAnsi"/>
        </w:rPr>
        <w:t>договор банковского вклада «</w:t>
      </w:r>
      <w:r w:rsidR="009C4D03" w:rsidRPr="00033142">
        <w:rPr>
          <w:rFonts w:cstheme="minorHAnsi"/>
          <w:b/>
        </w:rPr>
        <w:t>ЛУЧШИЙ</w:t>
      </w:r>
      <w:r w:rsidR="00F4495B" w:rsidRPr="00033142">
        <w:rPr>
          <w:rFonts w:cstheme="minorHAnsi"/>
          <w:b/>
        </w:rPr>
        <w:t xml:space="preserve"> новый</w:t>
      </w:r>
      <w:r w:rsidR="00F4495B" w:rsidRPr="00BF1F59">
        <w:rPr>
          <w:rFonts w:cstheme="minorHAnsi"/>
        </w:rPr>
        <w:t>» с физическим лицом, тариф вклад «</w:t>
      </w:r>
      <w:r w:rsidR="009C4D03" w:rsidRPr="00033142">
        <w:rPr>
          <w:rFonts w:cstheme="minorHAnsi"/>
          <w:b/>
        </w:rPr>
        <w:t>ЛУЧШИЙ</w:t>
      </w:r>
      <w:r w:rsidR="00F4495B" w:rsidRPr="00033142">
        <w:rPr>
          <w:rFonts w:cstheme="minorHAnsi"/>
          <w:b/>
        </w:rPr>
        <w:t xml:space="preserve"> новый</w:t>
      </w:r>
      <w:r w:rsidR="00F4495B" w:rsidRPr="00BF1F59">
        <w:rPr>
          <w:rFonts w:cstheme="minorHAnsi"/>
        </w:rPr>
        <w:t>»</w:t>
      </w:r>
      <w:r w:rsidR="00BF1F59" w:rsidRPr="00BF1F59">
        <w:rPr>
          <w:rFonts w:cstheme="minorHAnsi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ОСНОВНЫЕ УСЛОВИЯ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Сумма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9C4D03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25 000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000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(Д</w:t>
      </w:r>
      <w:r w:rsidR="009C4D03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вадцать пять миллионов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) рублей 00 коп. 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и выше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Валюта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российские рубли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до 30 дней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дистанционного обслуживания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Необходимость заключения иных договоров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н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ет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ПРОЦЕНТЫ ПО ВКЛАДУ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Минимальная гарантированная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35762C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4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00 % </w:t>
      </w:r>
      <w:r w:rsidRPr="00033142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(бе</w:t>
      </w:r>
      <w:r w:rsidR="00741901" w:rsidRPr="00033142">
        <w:rPr>
          <w:rFonts w:asciiTheme="minorHAnsi" w:hAnsiTheme="minorHAnsi" w:cstheme="minorHAnsi"/>
          <w:b/>
          <w:i/>
          <w:iCs/>
          <w:color w:val="000000" w:themeColor="text1"/>
          <w:kern w:val="24"/>
          <w:sz w:val="22"/>
          <w:szCs w:val="22"/>
        </w:rPr>
        <w:t>з учета дополнительных условий)</w:t>
      </w:r>
      <w:r w:rsidR="00741901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Максимально возможная процентная ставка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1</w:t>
      </w:r>
      <w:r w:rsidR="0035762C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4</w:t>
      </w:r>
      <w:bookmarkStart w:id="0" w:name="_GoBack"/>
      <w:bookmarkEnd w:id="0"/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,</w:t>
      </w:r>
      <w:r w:rsidR="003F043A"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</w:t>
      </w:r>
      <w:r w:rsidRPr="00033142"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szCs w:val="22"/>
        </w:rPr>
        <w:t>00 %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Дополнительные условия, влияющие на процентную ставку </w:t>
      </w:r>
      <w:r w:rsidRPr="00BF1F59"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>(если применимо)</w:t>
      </w:r>
      <w:r>
        <w:rPr>
          <w:rFonts w:asciiTheme="minorHAnsi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: </w:t>
      </w:r>
      <w:r w:rsidRP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досрочное расторжение</w:t>
      </w:r>
      <w:r w:rsidR="00741901">
        <w:rPr>
          <w:rFonts w:asciiTheme="minorHAnsi" w:hAnsiTheme="minorHAnsi" w:cstheme="minorHAnsi"/>
          <w:i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741901">
      <w:pPr>
        <w:pStyle w:val="a4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Порядок начисления и получения процентов</w:t>
      </w:r>
      <w:r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741901" w:rsidRPr="00741901">
        <w:t xml:space="preserve"> 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роценты выплачиваются в дату возврата вклада, вместе с суммой вклада путем пе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речисления денежных средств на 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текущий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счет 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вкладчика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в ООО "Банк РСИ".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Отдельно от вклада проценты не выплачиваются.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ОПЕРАЦИИ ПО ВКЛАДУ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Возможность пополнения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 п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ополнение возможно вкладчиком путем внесения наличных денежных средств, либо путем перевода безналичных денежных средств на счет вклада в течение всего срока действия вклада. Минимальная сумма пополнения не установлена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Расходные операции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частично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сняти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использовани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денежных средств</w:t>
      </w:r>
      <w:r w:rsid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не предусмотрено</w:t>
      </w:r>
      <w:r w:rsidR="00741901" w:rsidRPr="00741901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741901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ПРЕКРАЩЕНИЕ ДОГОВОРА ВКЛАДА</w:t>
      </w:r>
    </w:p>
    <w:p w:rsidR="00741901" w:rsidRDefault="00741901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клиента и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кредитной организации</w:t>
      </w:r>
      <w:r w:rsidR="00830F9F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ден</w:t>
      </w:r>
      <w:r w:rsidR="000D3064">
        <w:rPr>
          <w:rFonts w:asciiTheme="minorHAnsi" w:hAnsiTheme="minorHAnsi" w:cstheme="minorHAnsi"/>
          <w:sz w:val="22"/>
          <w:szCs w:val="22"/>
        </w:rPr>
        <w:t>ежные средства, размещенные во в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клад и начисленные по ним проценты в срок, </w:t>
      </w:r>
      <w:r w:rsidR="000D3064">
        <w:rPr>
          <w:rFonts w:asciiTheme="minorHAnsi" w:hAnsiTheme="minorHAnsi" w:cstheme="minorHAnsi"/>
          <w:sz w:val="22"/>
          <w:szCs w:val="22"/>
        </w:rPr>
        <w:t>возвращаются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путем перечисления денежных средств на текущий счет</w:t>
      </w:r>
      <w:r w:rsidR="000D3064">
        <w:rPr>
          <w:rFonts w:asciiTheme="minorHAnsi" w:hAnsiTheme="minorHAnsi" w:cstheme="minorHAnsi"/>
          <w:sz w:val="22"/>
          <w:szCs w:val="22"/>
        </w:rPr>
        <w:t xml:space="preserve"> вкладчика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в </w:t>
      </w:r>
      <w:r w:rsidR="000D3064">
        <w:rPr>
          <w:rFonts w:asciiTheme="minorHAnsi" w:hAnsiTheme="minorHAnsi" w:cstheme="minorHAnsi"/>
          <w:sz w:val="22"/>
          <w:szCs w:val="22"/>
        </w:rPr>
        <w:t>ООО «</w:t>
      </w:r>
      <w:r w:rsidR="000D3064" w:rsidRPr="000D3064">
        <w:rPr>
          <w:rFonts w:asciiTheme="minorHAnsi" w:hAnsiTheme="minorHAnsi" w:cstheme="minorHAnsi"/>
          <w:sz w:val="22"/>
          <w:szCs w:val="22"/>
        </w:rPr>
        <w:t>Банк</w:t>
      </w:r>
      <w:r w:rsidR="000D3064">
        <w:rPr>
          <w:rFonts w:asciiTheme="minorHAnsi" w:hAnsiTheme="minorHAnsi" w:cstheme="minorHAnsi"/>
          <w:sz w:val="22"/>
          <w:szCs w:val="22"/>
        </w:rPr>
        <w:t xml:space="preserve"> РСИ».</w:t>
      </w:r>
    </w:p>
    <w:p w:rsidR="002B2E5E" w:rsidRPr="00BF1F59" w:rsidRDefault="002B2E5E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0D3064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По инициативе клиента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:</w:t>
      </w:r>
      <w:r w:rsidR="000D3064" w:rsidRPr="000D3064">
        <w:rPr>
          <w:rFonts w:asciiTheme="minorHAnsi" w:hAnsiTheme="minorHAnsi" w:cstheme="minorHAnsi"/>
          <w:sz w:val="22"/>
          <w:szCs w:val="22"/>
        </w:rPr>
        <w:t xml:space="preserve"> процентная ставка при прекращении договора раньше установленного им срока – 0,01% годовых.</w:t>
      </w:r>
    </w:p>
    <w:p w:rsidR="00BF1F59" w:rsidRPr="00BF1F59" w:rsidRDefault="00BF1F59" w:rsidP="00BF1F59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0D306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Если срок вклада закончился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денежные средства, размещенные во вклад и начисленные по ним проценты в срок, возвращаются путем перечисления денежных средств на текущий счет вкладчика в ООО «Банк РСИ».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Срок вклада автоматически продлевается на срок, предусмотренный договор</w:t>
      </w:r>
      <w:r w:rsid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ом</w:t>
      </w:r>
      <w:r w:rsidR="000D3064" w:rsidRPr="000D3064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, с процентной ставкой по данному виду вклада, установленной на дату продления (пролонгации) вклада.</w:t>
      </w:r>
    </w:p>
    <w:p w:rsidR="00830F9F" w:rsidRDefault="00830F9F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РАСХОДЫ ПОТРЕБИТЕЛЯ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</w:p>
    <w:p w:rsidR="00BF1F59" w:rsidRDefault="00D31DB4" w:rsidP="00D31DB4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1DB4">
        <w:rPr>
          <w:rFonts w:asciiTheme="minorHAnsi" w:hAnsiTheme="minorHAnsi" w:cstheme="minorHAnsi"/>
          <w:sz w:val="22"/>
          <w:szCs w:val="22"/>
        </w:rPr>
        <w:t xml:space="preserve">Для </w:t>
      </w:r>
      <w:r>
        <w:rPr>
          <w:rFonts w:asciiTheme="minorHAnsi" w:hAnsiTheme="minorHAnsi" w:cstheme="minorHAnsi"/>
          <w:sz w:val="22"/>
          <w:szCs w:val="22"/>
        </w:rPr>
        <w:t>вкладчика</w:t>
      </w:r>
      <w:r w:rsidRPr="00D31DB4">
        <w:rPr>
          <w:rFonts w:asciiTheme="minorHAnsi" w:hAnsiTheme="minorHAnsi" w:cstheme="minorHAnsi"/>
          <w:sz w:val="22"/>
          <w:szCs w:val="22"/>
        </w:rPr>
        <w:t xml:space="preserve"> отсутствуют комиссии и расходы в связи с приобретением продукта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31DB4" w:rsidRPr="00BF1F59" w:rsidRDefault="00D31DB4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СТРАХОВАНИЕ ДЕНЕЖНЫХ СРЕДСТВ, РАЗМЕЩЕННЫХ ВО ВКЛАД</w:t>
      </w:r>
    </w:p>
    <w:p w:rsidR="00741901" w:rsidRDefault="00741901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>Денежные средства застрахованы в пределах 1,4 млн рублей (либо в пределах эквивалентной суммы в иностранной валюте на день наступления страхового</w:t>
      </w:r>
      <w:r w:rsidR="00741901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 случая) по всем счетам в банке.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1F59" w:rsidRDefault="00BF1F59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ОБРАЩАЕМ ВНИМАНИЕ</w:t>
      </w:r>
    </w:p>
    <w:p w:rsidR="00741901" w:rsidRPr="00BF1F59" w:rsidRDefault="00741901" w:rsidP="00BF1F59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Банк не вправе в одностороннем порядке (в пределах срока вклада):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процентную ставку по вкладу в период действия договора в сторону ее уменьшения;</w:t>
      </w:r>
    </w:p>
    <w:p w:rsidR="00BF1F59" w:rsidRPr="00BF1F59" w:rsidRDefault="00BF1F59" w:rsidP="00BF1F5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F1F59">
        <w:rPr>
          <w:rFonts w:asciiTheme="minorHAnsi" w:hAnsiTheme="minorHAnsi" w:cstheme="minorHAnsi"/>
          <w:bCs/>
          <w:i/>
          <w:iCs/>
          <w:color w:val="000000" w:themeColor="text1"/>
          <w:kern w:val="24"/>
          <w:sz w:val="22"/>
          <w:szCs w:val="22"/>
        </w:rPr>
        <w:t>Примечание</w:t>
      </w:r>
      <w:r w:rsidRPr="00BF1F59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: </w:t>
      </w:r>
      <w:r w:rsidRPr="00BF1F59"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  <w:t xml:space="preserve">при досрочном возврате вклада по требованию потребителя размер процентов может быть уменьшен. 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изменять срок действия договора;</w:t>
      </w:r>
    </w:p>
    <w:p w:rsidR="00BF1F59" w:rsidRPr="00741901" w:rsidRDefault="00741901" w:rsidP="0074190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 w:themeColor="text1"/>
          <w:kern w:val="24"/>
        </w:rPr>
        <w:t xml:space="preserve">- </w:t>
      </w:r>
      <w:r w:rsidR="00BF1F59" w:rsidRPr="00741901">
        <w:rPr>
          <w:rFonts w:cstheme="minorHAnsi"/>
          <w:bCs/>
          <w:color w:val="000000" w:themeColor="text1"/>
          <w:kern w:val="24"/>
        </w:rPr>
        <w:t>увеличивать или устанавливать комиссионное вознаграждение по операциям по продукту</w:t>
      </w:r>
      <w:r>
        <w:rPr>
          <w:rFonts w:cstheme="minorHAnsi"/>
          <w:bCs/>
          <w:color w:val="000000" w:themeColor="text1"/>
          <w:kern w:val="24"/>
        </w:rPr>
        <w:t>.</w:t>
      </w:r>
    </w:p>
    <w:p w:rsidR="00BF1F59" w:rsidRPr="00BF1F59" w:rsidRDefault="00BF1F59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6C4FB9" w:rsidRPr="00BF1F59" w:rsidRDefault="006C4FB9" w:rsidP="00BF1F59">
      <w:pPr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Способы направления обращений в Банк</w:t>
      </w:r>
    </w:p>
    <w:p w:rsidR="00B20F8F" w:rsidRPr="00BF1F59" w:rsidRDefault="00B20F8F" w:rsidP="00BF1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F1F59">
        <w:rPr>
          <w:rFonts w:cstheme="minorHAnsi"/>
        </w:rPr>
        <w:t>тел.: (495) 951-72-53, 951-42-27, 951-42-46, факс: (495) 951-72-32,</w:t>
      </w:r>
    </w:p>
    <w:p w:rsidR="00DE2439" w:rsidRPr="00BF1F59" w:rsidRDefault="00B20F8F" w:rsidP="00BF1F59">
      <w:pPr>
        <w:spacing w:after="0" w:line="240" w:lineRule="auto"/>
        <w:jc w:val="center"/>
        <w:rPr>
          <w:rFonts w:cstheme="minorHAnsi"/>
          <w:lang w:val="en-US"/>
        </w:rPr>
      </w:pPr>
      <w:proofErr w:type="gramStart"/>
      <w:r w:rsidRPr="00BF1F59">
        <w:rPr>
          <w:rFonts w:cstheme="minorHAnsi"/>
          <w:lang w:val="en-US"/>
        </w:rPr>
        <w:t>e-mail</w:t>
      </w:r>
      <w:proofErr w:type="gramEnd"/>
      <w:r w:rsidRPr="00BF1F59">
        <w:rPr>
          <w:rFonts w:cstheme="minorHAnsi"/>
          <w:lang w:val="en-US"/>
        </w:rPr>
        <w:t xml:space="preserve">: </w:t>
      </w:r>
      <w:hyperlink r:id="rId8" w:history="1">
        <w:r w:rsidRPr="00BF1F59">
          <w:rPr>
            <w:rStyle w:val="a3"/>
            <w:rFonts w:cstheme="minorHAnsi"/>
            <w:lang w:val="en-US"/>
          </w:rPr>
          <w:t>info@bankrsi.ru</w:t>
        </w:r>
      </w:hyperlink>
      <w:r w:rsidRPr="00BF1F59">
        <w:rPr>
          <w:rFonts w:cstheme="minorHAnsi"/>
          <w:lang w:val="en-US"/>
        </w:rPr>
        <w:t>,</w:t>
      </w:r>
    </w:p>
    <w:sectPr w:rsidR="00DE2439" w:rsidRPr="00BF1F59" w:rsidSect="001F685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D4111"/>
    <w:multiLevelType w:val="hybridMultilevel"/>
    <w:tmpl w:val="D744D1E8"/>
    <w:lvl w:ilvl="0" w:tplc="C27CA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1071D"/>
    <w:multiLevelType w:val="hybridMultilevel"/>
    <w:tmpl w:val="09E03086"/>
    <w:lvl w:ilvl="0" w:tplc="C27CA11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4E544482"/>
    <w:multiLevelType w:val="hybridMultilevel"/>
    <w:tmpl w:val="8C04FC58"/>
    <w:lvl w:ilvl="0" w:tplc="766EFCDE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>
    <w:nsid w:val="58156F14"/>
    <w:multiLevelType w:val="hybridMultilevel"/>
    <w:tmpl w:val="5C384790"/>
    <w:lvl w:ilvl="0" w:tplc="C2CE05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3E2186">
      <w:numFmt w:val="none"/>
      <w:lvlText w:val=""/>
      <w:lvlJc w:val="left"/>
      <w:pPr>
        <w:tabs>
          <w:tab w:val="num" w:pos="360"/>
        </w:tabs>
      </w:pPr>
    </w:lvl>
    <w:lvl w:ilvl="2" w:tplc="9B6A9D40">
      <w:numFmt w:val="none"/>
      <w:lvlText w:val=""/>
      <w:lvlJc w:val="left"/>
      <w:pPr>
        <w:tabs>
          <w:tab w:val="num" w:pos="360"/>
        </w:tabs>
      </w:pPr>
    </w:lvl>
    <w:lvl w:ilvl="3" w:tplc="232A6E24">
      <w:numFmt w:val="none"/>
      <w:lvlText w:val=""/>
      <w:lvlJc w:val="left"/>
      <w:pPr>
        <w:tabs>
          <w:tab w:val="num" w:pos="360"/>
        </w:tabs>
      </w:pPr>
    </w:lvl>
    <w:lvl w:ilvl="4" w:tplc="BAC234C6">
      <w:numFmt w:val="none"/>
      <w:lvlText w:val=""/>
      <w:lvlJc w:val="left"/>
      <w:pPr>
        <w:tabs>
          <w:tab w:val="num" w:pos="360"/>
        </w:tabs>
      </w:pPr>
    </w:lvl>
    <w:lvl w:ilvl="5" w:tplc="FCA043EA">
      <w:numFmt w:val="none"/>
      <w:lvlText w:val=""/>
      <w:lvlJc w:val="left"/>
      <w:pPr>
        <w:tabs>
          <w:tab w:val="num" w:pos="360"/>
        </w:tabs>
      </w:pPr>
    </w:lvl>
    <w:lvl w:ilvl="6" w:tplc="E576962E">
      <w:numFmt w:val="none"/>
      <w:lvlText w:val=""/>
      <w:lvlJc w:val="left"/>
      <w:pPr>
        <w:tabs>
          <w:tab w:val="num" w:pos="360"/>
        </w:tabs>
      </w:pPr>
    </w:lvl>
    <w:lvl w:ilvl="7" w:tplc="0914AC7A">
      <w:numFmt w:val="none"/>
      <w:lvlText w:val=""/>
      <w:lvlJc w:val="left"/>
      <w:pPr>
        <w:tabs>
          <w:tab w:val="num" w:pos="360"/>
        </w:tabs>
      </w:pPr>
    </w:lvl>
    <w:lvl w:ilvl="8" w:tplc="41FCE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39"/>
    <w:rsid w:val="00013A0B"/>
    <w:rsid w:val="000243D8"/>
    <w:rsid w:val="00033142"/>
    <w:rsid w:val="00090482"/>
    <w:rsid w:val="0009419C"/>
    <w:rsid w:val="000D3064"/>
    <w:rsid w:val="000E3324"/>
    <w:rsid w:val="000F63C1"/>
    <w:rsid w:val="001925D2"/>
    <w:rsid w:val="001C0289"/>
    <w:rsid w:val="001F3675"/>
    <w:rsid w:val="001F6853"/>
    <w:rsid w:val="00280717"/>
    <w:rsid w:val="00293335"/>
    <w:rsid w:val="002B2E5E"/>
    <w:rsid w:val="003310C7"/>
    <w:rsid w:val="0035762C"/>
    <w:rsid w:val="003D6FA2"/>
    <w:rsid w:val="003F043A"/>
    <w:rsid w:val="003F2E08"/>
    <w:rsid w:val="0047305D"/>
    <w:rsid w:val="004B06F5"/>
    <w:rsid w:val="004C4688"/>
    <w:rsid w:val="00501DF7"/>
    <w:rsid w:val="00540D8F"/>
    <w:rsid w:val="005553CB"/>
    <w:rsid w:val="00591139"/>
    <w:rsid w:val="00606612"/>
    <w:rsid w:val="00611A9F"/>
    <w:rsid w:val="00651629"/>
    <w:rsid w:val="006C4FB9"/>
    <w:rsid w:val="006E3435"/>
    <w:rsid w:val="00711DB7"/>
    <w:rsid w:val="00741901"/>
    <w:rsid w:val="007A05BB"/>
    <w:rsid w:val="007B3784"/>
    <w:rsid w:val="0081578B"/>
    <w:rsid w:val="008172F9"/>
    <w:rsid w:val="00830F9F"/>
    <w:rsid w:val="00874DD1"/>
    <w:rsid w:val="008A1034"/>
    <w:rsid w:val="008C0065"/>
    <w:rsid w:val="008F05A3"/>
    <w:rsid w:val="00912090"/>
    <w:rsid w:val="0091695D"/>
    <w:rsid w:val="00957512"/>
    <w:rsid w:val="009A31EC"/>
    <w:rsid w:val="009B22B8"/>
    <w:rsid w:val="009C4D03"/>
    <w:rsid w:val="00A2486F"/>
    <w:rsid w:val="00A317ED"/>
    <w:rsid w:val="00A50CD3"/>
    <w:rsid w:val="00A81A11"/>
    <w:rsid w:val="00AB2FBA"/>
    <w:rsid w:val="00B16B32"/>
    <w:rsid w:val="00B20F8F"/>
    <w:rsid w:val="00B30835"/>
    <w:rsid w:val="00B320BF"/>
    <w:rsid w:val="00BD5A06"/>
    <w:rsid w:val="00BF1F59"/>
    <w:rsid w:val="00CC1569"/>
    <w:rsid w:val="00D17B31"/>
    <w:rsid w:val="00D31DB4"/>
    <w:rsid w:val="00DC1106"/>
    <w:rsid w:val="00DE2439"/>
    <w:rsid w:val="00E2427B"/>
    <w:rsid w:val="00E41A2A"/>
    <w:rsid w:val="00E54FC0"/>
    <w:rsid w:val="00EA3C25"/>
    <w:rsid w:val="00F41B02"/>
    <w:rsid w:val="00F4495B"/>
    <w:rsid w:val="00F927AC"/>
    <w:rsid w:val="00F97640"/>
    <w:rsid w:val="00FC75D5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5F3A9C-9141-4325-B016-211056E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4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2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1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10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nkr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rs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nkrsi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plast1</dc:creator>
  <cp:keywords/>
  <dc:description/>
  <cp:lastModifiedBy>plast1</cp:lastModifiedBy>
  <cp:revision>4</cp:revision>
  <cp:lastPrinted>2025-03-27T08:12:00Z</cp:lastPrinted>
  <dcterms:created xsi:type="dcterms:W3CDTF">2025-12-22T08:18:00Z</dcterms:created>
  <dcterms:modified xsi:type="dcterms:W3CDTF">2025-12-22T13:29:00Z</dcterms:modified>
</cp:coreProperties>
</file>